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E04AA" w14:textId="6D98966A" w:rsidR="00442140" w:rsidRPr="002016C1" w:rsidRDefault="001A77A8">
      <w:pPr>
        <w:rPr>
          <w:rFonts w:ascii="IOI Light" w:hAnsi="IOI Light" w:cs="Tahoma"/>
          <w:b/>
          <w:bCs/>
          <w:sz w:val="28"/>
          <w:szCs w:val="28"/>
          <w:lang w:val="de-DE"/>
        </w:rPr>
      </w:pPr>
      <w:r w:rsidRPr="002016C1">
        <w:rPr>
          <w:rFonts w:ascii="IOI Light" w:hAnsi="IOI Light" w:cs="Tahoma"/>
          <w:b/>
          <w:bCs/>
          <w:sz w:val="28"/>
          <w:szCs w:val="28"/>
          <w:lang w:val="de-DE"/>
        </w:rPr>
        <w:t>Irland</w:t>
      </w:r>
      <w:r w:rsidR="0069437D" w:rsidRPr="002016C1">
        <w:rPr>
          <w:rFonts w:ascii="IOI Light" w:hAnsi="IOI Light" w:cs="Tahoma"/>
          <w:b/>
          <w:bCs/>
          <w:sz w:val="28"/>
          <w:szCs w:val="28"/>
          <w:lang w:val="de-DE"/>
        </w:rPr>
        <w:t xml:space="preserve"> als Bühne für düstere Magie: Staffel 2 von „Wednesday“ startet </w:t>
      </w:r>
    </w:p>
    <w:p w14:paraId="4F2F553B" w14:textId="05819087" w:rsidR="00CA0AE7" w:rsidRPr="002016C1" w:rsidRDefault="00BE182E">
      <w:pPr>
        <w:rPr>
          <w:rFonts w:ascii="IOI Light" w:hAnsi="IOI Light" w:cs="Tahoma"/>
          <w:sz w:val="28"/>
          <w:szCs w:val="28"/>
          <w:lang w:val="de-DE"/>
        </w:rPr>
      </w:pPr>
      <w:r w:rsidRPr="002016C1">
        <w:rPr>
          <w:rFonts w:ascii="IOI Light" w:hAnsi="IOI Light" w:cs="Tahoma"/>
          <w:sz w:val="28"/>
          <w:szCs w:val="28"/>
          <w:lang w:val="de-DE"/>
        </w:rPr>
        <w:t xml:space="preserve">Die grüne Insel ist ab August auf Netflix in Staffel 2 der </w:t>
      </w:r>
      <w:r w:rsidR="00D60A70" w:rsidRPr="002016C1">
        <w:rPr>
          <w:rFonts w:ascii="IOI Light" w:hAnsi="IOI Light" w:cs="Tahoma"/>
          <w:sz w:val="28"/>
          <w:szCs w:val="28"/>
          <w:lang w:val="de-DE"/>
        </w:rPr>
        <w:t xml:space="preserve">Mystery-Serie </w:t>
      </w:r>
      <w:r w:rsidRPr="002016C1">
        <w:rPr>
          <w:rFonts w:ascii="IOI Light" w:hAnsi="IOI Light" w:cs="Tahoma"/>
          <w:sz w:val="28"/>
          <w:szCs w:val="28"/>
          <w:lang w:val="de-DE"/>
        </w:rPr>
        <w:t xml:space="preserve">ein </w:t>
      </w:r>
      <w:r w:rsidR="007A05D1">
        <w:rPr>
          <w:rFonts w:ascii="IOI Light" w:hAnsi="IOI Light" w:cs="Tahoma"/>
          <w:sz w:val="28"/>
          <w:szCs w:val="28"/>
          <w:lang w:val="de-DE"/>
        </w:rPr>
        <w:t xml:space="preserve">natürlicher </w:t>
      </w:r>
      <w:r w:rsidRPr="002016C1">
        <w:rPr>
          <w:rFonts w:ascii="IOI Light" w:hAnsi="IOI Light" w:cs="Tahoma"/>
          <w:sz w:val="28"/>
          <w:szCs w:val="28"/>
          <w:lang w:val="de-DE"/>
        </w:rPr>
        <w:t>Hauptdarsteller</w:t>
      </w:r>
      <w:r w:rsidR="00F77517" w:rsidRPr="002016C1">
        <w:rPr>
          <w:rFonts w:ascii="IOI Light" w:hAnsi="IOI Light" w:cs="Tahoma"/>
          <w:sz w:val="28"/>
          <w:szCs w:val="28"/>
          <w:lang w:val="de-DE"/>
        </w:rPr>
        <w:t xml:space="preserve">. </w:t>
      </w:r>
    </w:p>
    <w:p w14:paraId="69E5F45E" w14:textId="23679DFA" w:rsidR="003B1A62" w:rsidRPr="002016C1" w:rsidRDefault="00CA0AE7" w:rsidP="003B1A62">
      <w:pPr>
        <w:rPr>
          <w:rFonts w:ascii="IOI Light" w:hAnsi="IOI Light" w:cs="Tahoma"/>
          <w:sz w:val="24"/>
          <w:szCs w:val="24"/>
          <w:lang w:val="de-DE"/>
        </w:rPr>
      </w:pPr>
      <w:r w:rsidRPr="002016C1">
        <w:rPr>
          <w:rFonts w:ascii="IOI Light" w:hAnsi="IOI Light" w:cs="Tahoma"/>
          <w:b/>
          <w:bCs/>
          <w:sz w:val="24"/>
          <w:szCs w:val="24"/>
          <w:lang w:val="de-DE"/>
        </w:rPr>
        <w:t xml:space="preserve">Frankfurt am Main, </w:t>
      </w:r>
      <w:r w:rsidR="00EF7222" w:rsidRPr="002016C1">
        <w:rPr>
          <w:rFonts w:ascii="IOI Light" w:hAnsi="IOI Light" w:cs="Tahoma"/>
          <w:b/>
          <w:bCs/>
          <w:sz w:val="24"/>
          <w:szCs w:val="24"/>
          <w:lang w:val="de-DE"/>
        </w:rPr>
        <w:t>16</w:t>
      </w:r>
      <w:r w:rsidRPr="002016C1">
        <w:rPr>
          <w:rFonts w:ascii="IOI Light" w:hAnsi="IOI Light" w:cs="Tahoma"/>
          <w:b/>
          <w:bCs/>
          <w:sz w:val="24"/>
          <w:szCs w:val="24"/>
          <w:lang w:val="de-DE"/>
        </w:rPr>
        <w:t>.</w:t>
      </w:r>
      <w:r w:rsidR="00183302" w:rsidRPr="002016C1">
        <w:rPr>
          <w:rFonts w:ascii="IOI Light" w:hAnsi="IOI Light" w:cs="Tahoma"/>
          <w:b/>
          <w:bCs/>
          <w:sz w:val="24"/>
          <w:szCs w:val="24"/>
          <w:lang w:val="de-DE"/>
        </w:rPr>
        <w:t>0</w:t>
      </w:r>
      <w:r w:rsidR="00284F5D" w:rsidRPr="002016C1">
        <w:rPr>
          <w:rFonts w:ascii="IOI Light" w:hAnsi="IOI Light" w:cs="Tahoma"/>
          <w:b/>
          <w:bCs/>
          <w:sz w:val="24"/>
          <w:szCs w:val="24"/>
          <w:lang w:val="de-DE"/>
        </w:rPr>
        <w:t>7</w:t>
      </w:r>
      <w:r w:rsidRPr="002016C1">
        <w:rPr>
          <w:rFonts w:ascii="IOI Light" w:hAnsi="IOI Light" w:cs="Tahoma"/>
          <w:b/>
          <w:bCs/>
          <w:sz w:val="24"/>
          <w:szCs w:val="24"/>
          <w:lang w:val="de-DE"/>
        </w:rPr>
        <w:t>.202</w:t>
      </w:r>
      <w:r w:rsidR="00284F5D" w:rsidRPr="002016C1">
        <w:rPr>
          <w:rFonts w:ascii="IOI Light" w:hAnsi="IOI Light" w:cs="Tahoma"/>
          <w:b/>
          <w:bCs/>
          <w:sz w:val="24"/>
          <w:szCs w:val="24"/>
          <w:lang w:val="de-DE"/>
        </w:rPr>
        <w:t>5</w:t>
      </w:r>
      <w:r w:rsidRPr="002016C1">
        <w:rPr>
          <w:rFonts w:ascii="IOI Light" w:hAnsi="IOI Light" w:cs="Tahoma"/>
          <w:sz w:val="24"/>
          <w:szCs w:val="24"/>
          <w:lang w:val="de-DE"/>
        </w:rPr>
        <w:t xml:space="preserve"> –</w:t>
      </w:r>
      <w:r w:rsidR="00D60A70" w:rsidRPr="002016C1">
        <w:rPr>
          <w:rFonts w:ascii="IOI Light" w:hAnsi="IOI Light" w:cs="Tahoma"/>
          <w:sz w:val="24"/>
          <w:szCs w:val="24"/>
          <w:lang w:val="de-DE"/>
        </w:rPr>
        <w:t xml:space="preserve"> </w:t>
      </w:r>
      <w:r w:rsidR="003B1A62" w:rsidRPr="002016C1">
        <w:rPr>
          <w:rFonts w:ascii="IOI Light" w:hAnsi="IOI Light" w:cs="Tahoma"/>
          <w:sz w:val="24"/>
          <w:szCs w:val="24"/>
          <w:lang w:val="de-DE"/>
        </w:rPr>
        <w:t xml:space="preserve">Fans der Kultfigur Wednesday Addams dürfen sich freuen: Die zweite Staffel der gefeierten Mystery-Serie </w:t>
      </w:r>
      <w:r w:rsidR="00CD48AE" w:rsidRPr="002016C1">
        <w:rPr>
          <w:rFonts w:ascii="IOI Light" w:hAnsi="IOI Light" w:cs="Tahoma"/>
          <w:sz w:val="24"/>
          <w:szCs w:val="24"/>
          <w:lang w:val="de-DE"/>
        </w:rPr>
        <w:t>„</w:t>
      </w:r>
      <w:r w:rsidR="003B1A62" w:rsidRPr="002016C1">
        <w:rPr>
          <w:rFonts w:ascii="IOI Light" w:hAnsi="IOI Light" w:cs="Tahoma"/>
          <w:sz w:val="24"/>
          <w:szCs w:val="24"/>
          <w:lang w:val="de-DE"/>
        </w:rPr>
        <w:t xml:space="preserve">Wednesday“ startet am 6. August mit dem ersten Teil auf Netflix, der zweite folgt am 3. September. Gedreht wurde die neue Staffel an originalen </w:t>
      </w:r>
      <w:hyperlink r:id="rId7" w:history="1">
        <w:r w:rsidR="003B1A62" w:rsidRPr="004A3D7F">
          <w:rPr>
            <w:rStyle w:val="Hyperlink"/>
            <w:rFonts w:ascii="IOI Light" w:hAnsi="IOI Light" w:cs="Tahoma"/>
            <w:b/>
            <w:bCs/>
            <w:sz w:val="24"/>
            <w:szCs w:val="24"/>
            <w:lang w:val="de-DE"/>
          </w:rPr>
          <w:t>Schauplätzen in I</w:t>
        </w:r>
        <w:r w:rsidR="003B1A62" w:rsidRPr="004A3D7F">
          <w:rPr>
            <w:rStyle w:val="Hyperlink"/>
            <w:rFonts w:ascii="IOI Light" w:hAnsi="IOI Light" w:cs="Tahoma"/>
            <w:b/>
            <w:bCs/>
            <w:sz w:val="24"/>
            <w:szCs w:val="24"/>
            <w:lang w:val="de-DE"/>
          </w:rPr>
          <w:t>r</w:t>
        </w:r>
        <w:r w:rsidR="003B1A62" w:rsidRPr="004A3D7F">
          <w:rPr>
            <w:rStyle w:val="Hyperlink"/>
            <w:rFonts w:ascii="IOI Light" w:hAnsi="IOI Light" w:cs="Tahoma"/>
            <w:b/>
            <w:bCs/>
            <w:sz w:val="24"/>
            <w:szCs w:val="24"/>
            <w:lang w:val="de-DE"/>
          </w:rPr>
          <w:t>land</w:t>
        </w:r>
      </w:hyperlink>
      <w:r w:rsidR="003B1A62" w:rsidRPr="002016C1">
        <w:rPr>
          <w:rFonts w:ascii="IOI Light" w:hAnsi="IOI Light" w:cs="Tahoma"/>
          <w:sz w:val="24"/>
          <w:szCs w:val="24"/>
          <w:lang w:val="de-DE"/>
        </w:rPr>
        <w:t>, darunter eindrucksvolle Orte in den Grafschaften Wicklow, Dublin und Offaly.</w:t>
      </w:r>
    </w:p>
    <w:p w14:paraId="703EFC5B" w14:textId="327AF445" w:rsidR="003B1A62" w:rsidRPr="002016C1" w:rsidRDefault="003B1A62" w:rsidP="003B1A62">
      <w:pPr>
        <w:rPr>
          <w:rFonts w:ascii="IOI Light" w:hAnsi="IOI Light" w:cs="Tahoma"/>
          <w:sz w:val="24"/>
          <w:szCs w:val="24"/>
          <w:lang w:val="de-DE"/>
        </w:rPr>
      </w:pPr>
      <w:r w:rsidRPr="002016C1">
        <w:rPr>
          <w:rFonts w:ascii="IOI Light" w:hAnsi="IOI Light" w:cs="Tahoma"/>
          <w:sz w:val="24"/>
          <w:szCs w:val="24"/>
          <w:lang w:val="de-DE"/>
        </w:rPr>
        <w:t>Die Serienschöpfer Alfred Gough und Miles Millar zeigen sich begeistert: „Irland verleiht der Welt von Wednesday eine zeitlose Schönheit, ein Gefühl von Staunen und ein episches Spektrum.“ Als Inspirationsquelle nennen sie sogar Bram Stoker, den Dubliner Autor von Dracula. Die irische Landschaft und ihre mystischen Schauplätze spielen eine zentrale Rolle in der Fortsetzung der Serie.</w:t>
      </w:r>
    </w:p>
    <w:p w14:paraId="0B7EE5A6" w14:textId="20FEEEA0" w:rsidR="003B1A62" w:rsidRPr="002016C1" w:rsidRDefault="003B1A62" w:rsidP="003B1A62">
      <w:pPr>
        <w:rPr>
          <w:rFonts w:ascii="IOI Light" w:hAnsi="IOI Light" w:cs="Tahoma"/>
          <w:sz w:val="24"/>
          <w:szCs w:val="24"/>
          <w:lang w:val="de-DE"/>
        </w:rPr>
      </w:pPr>
      <w:r w:rsidRPr="002016C1">
        <w:rPr>
          <w:rFonts w:ascii="IOI Light" w:hAnsi="IOI Light" w:cs="Tahoma"/>
          <w:sz w:val="24"/>
          <w:szCs w:val="24"/>
          <w:lang w:val="de-DE"/>
        </w:rPr>
        <w:t xml:space="preserve">Zu den prominentesten Drehorten zählt das </w:t>
      </w:r>
      <w:hyperlink r:id="rId8" w:history="1">
        <w:r w:rsidRPr="00F15DE8">
          <w:rPr>
            <w:rStyle w:val="Hyperlink"/>
            <w:rFonts w:ascii="IOI Light" w:hAnsi="IOI Light" w:cs="Tahoma"/>
            <w:b/>
            <w:bCs/>
            <w:sz w:val="24"/>
            <w:szCs w:val="24"/>
            <w:lang w:val="de-DE"/>
          </w:rPr>
          <w:t xml:space="preserve">Powerscourt </w:t>
        </w:r>
        <w:r w:rsidR="007D2BAE" w:rsidRPr="00F15DE8">
          <w:rPr>
            <w:rStyle w:val="Hyperlink"/>
            <w:rFonts w:ascii="IOI Light" w:hAnsi="IOI Light" w:cs="Tahoma"/>
            <w:b/>
            <w:bCs/>
            <w:sz w:val="24"/>
            <w:szCs w:val="24"/>
            <w:lang w:val="de-DE"/>
          </w:rPr>
          <w:t>Estate</w:t>
        </w:r>
      </w:hyperlink>
      <w:r w:rsidRPr="002016C1">
        <w:rPr>
          <w:rFonts w:ascii="IOI Light" w:hAnsi="IOI Light" w:cs="Tahoma"/>
          <w:sz w:val="24"/>
          <w:szCs w:val="24"/>
          <w:lang w:val="de-DE"/>
        </w:rPr>
        <w:t xml:space="preserve"> in Enniskerry – bekannt aus </w:t>
      </w:r>
      <w:r w:rsidR="00CD454E" w:rsidRPr="002016C1">
        <w:rPr>
          <w:rFonts w:ascii="IOI Light" w:hAnsi="IOI Light" w:cs="Tahoma"/>
          <w:sz w:val="24"/>
          <w:szCs w:val="24"/>
          <w:lang w:val="de-DE"/>
        </w:rPr>
        <w:t>der Serie „</w:t>
      </w:r>
      <w:r w:rsidRPr="002016C1">
        <w:rPr>
          <w:rFonts w:ascii="IOI Light" w:hAnsi="IOI Light" w:cs="Tahoma"/>
          <w:sz w:val="24"/>
          <w:szCs w:val="24"/>
          <w:lang w:val="de-DE"/>
        </w:rPr>
        <w:t>Vikings</w:t>
      </w:r>
      <w:r w:rsidR="00CD454E" w:rsidRPr="002016C1">
        <w:rPr>
          <w:rFonts w:ascii="IOI Light" w:hAnsi="IOI Light" w:cs="Tahoma"/>
          <w:sz w:val="24"/>
          <w:szCs w:val="24"/>
          <w:lang w:val="de-DE"/>
        </w:rPr>
        <w:t>“</w:t>
      </w:r>
      <w:r w:rsidRPr="002016C1">
        <w:rPr>
          <w:rFonts w:ascii="IOI Light" w:hAnsi="IOI Light" w:cs="Tahoma"/>
          <w:sz w:val="24"/>
          <w:szCs w:val="24"/>
          <w:lang w:val="de-DE"/>
        </w:rPr>
        <w:t xml:space="preserve"> und </w:t>
      </w:r>
      <w:r w:rsidR="00CD454E" w:rsidRPr="002016C1">
        <w:rPr>
          <w:rFonts w:ascii="IOI Light" w:hAnsi="IOI Light" w:cs="Tahoma"/>
          <w:sz w:val="24"/>
          <w:szCs w:val="24"/>
          <w:lang w:val="de-DE"/>
        </w:rPr>
        <w:t>„</w:t>
      </w:r>
      <w:r w:rsidRPr="002016C1">
        <w:rPr>
          <w:rFonts w:ascii="IOI Light" w:hAnsi="IOI Light" w:cs="Tahoma"/>
          <w:sz w:val="24"/>
          <w:szCs w:val="24"/>
          <w:lang w:val="de-DE"/>
        </w:rPr>
        <w:t>Verwünscht 2</w:t>
      </w:r>
      <w:r w:rsidR="00CD454E" w:rsidRPr="002016C1">
        <w:rPr>
          <w:rFonts w:ascii="IOI Light" w:hAnsi="IOI Light" w:cs="Tahoma"/>
          <w:sz w:val="24"/>
          <w:szCs w:val="24"/>
          <w:lang w:val="de-DE"/>
        </w:rPr>
        <w:t>“</w:t>
      </w:r>
      <w:r w:rsidRPr="002016C1">
        <w:rPr>
          <w:rFonts w:ascii="IOI Light" w:hAnsi="IOI Light" w:cs="Tahoma"/>
          <w:sz w:val="24"/>
          <w:szCs w:val="24"/>
          <w:lang w:val="de-DE"/>
        </w:rPr>
        <w:t xml:space="preserve"> – mit seinen weitläufigen Gärten und dem höchsten Wasserfall Irlands. Auch das gotische </w:t>
      </w:r>
      <w:hyperlink r:id="rId9" w:history="1">
        <w:r w:rsidRPr="002016C1">
          <w:rPr>
            <w:rStyle w:val="Hyperlink"/>
            <w:rFonts w:ascii="IOI Light" w:hAnsi="IOI Light" w:cs="Tahoma"/>
            <w:b/>
            <w:bCs/>
            <w:sz w:val="24"/>
            <w:szCs w:val="24"/>
            <w:lang w:val="de-DE"/>
          </w:rPr>
          <w:t>Charleville Castle</w:t>
        </w:r>
      </w:hyperlink>
      <w:r w:rsidRPr="002016C1">
        <w:rPr>
          <w:rFonts w:ascii="IOI Light" w:hAnsi="IOI Light" w:cs="Tahoma"/>
          <w:sz w:val="24"/>
          <w:szCs w:val="24"/>
          <w:lang w:val="de-DE"/>
        </w:rPr>
        <w:t xml:space="preserve"> in Offaly, Drehort von </w:t>
      </w:r>
      <w:r w:rsidR="00CD454E" w:rsidRPr="002016C1">
        <w:rPr>
          <w:rFonts w:ascii="IOI Light" w:hAnsi="IOI Light" w:cs="Tahoma"/>
          <w:sz w:val="24"/>
          <w:szCs w:val="24"/>
          <w:lang w:val="de-DE"/>
        </w:rPr>
        <w:t>„</w:t>
      </w:r>
      <w:r w:rsidRPr="002016C1">
        <w:rPr>
          <w:rFonts w:ascii="IOI Light" w:hAnsi="IOI Light" w:cs="Tahoma"/>
          <w:sz w:val="24"/>
          <w:szCs w:val="24"/>
          <w:lang w:val="de-DE"/>
        </w:rPr>
        <w:t>The Tudors</w:t>
      </w:r>
      <w:r w:rsidR="00CD454E" w:rsidRPr="002016C1">
        <w:rPr>
          <w:rFonts w:ascii="IOI Light" w:hAnsi="IOI Light" w:cs="Tahoma"/>
          <w:sz w:val="24"/>
          <w:szCs w:val="24"/>
          <w:lang w:val="de-DE"/>
        </w:rPr>
        <w:t>“</w:t>
      </w:r>
      <w:r w:rsidRPr="002016C1">
        <w:rPr>
          <w:rFonts w:ascii="IOI Light" w:hAnsi="IOI Light" w:cs="Tahoma"/>
          <w:sz w:val="24"/>
          <w:szCs w:val="24"/>
          <w:lang w:val="de-DE"/>
        </w:rPr>
        <w:t xml:space="preserve"> und </w:t>
      </w:r>
      <w:r w:rsidR="00CD454E" w:rsidRPr="002016C1">
        <w:rPr>
          <w:rFonts w:ascii="IOI Light" w:hAnsi="IOI Light" w:cs="Tahoma"/>
          <w:sz w:val="24"/>
          <w:szCs w:val="24"/>
          <w:lang w:val="de-DE"/>
        </w:rPr>
        <w:t>„</w:t>
      </w:r>
      <w:r w:rsidRPr="002016C1">
        <w:rPr>
          <w:rFonts w:ascii="IOI Light" w:hAnsi="IOI Light" w:cs="Tahoma"/>
          <w:sz w:val="24"/>
          <w:szCs w:val="24"/>
          <w:lang w:val="de-DE"/>
        </w:rPr>
        <w:t>Becoming Jane</w:t>
      </w:r>
      <w:r w:rsidR="00CD454E" w:rsidRPr="002016C1">
        <w:rPr>
          <w:rFonts w:ascii="IOI Light" w:hAnsi="IOI Light" w:cs="Tahoma"/>
          <w:sz w:val="24"/>
          <w:szCs w:val="24"/>
          <w:lang w:val="de-DE"/>
        </w:rPr>
        <w:t>“</w:t>
      </w:r>
      <w:r w:rsidRPr="002016C1">
        <w:rPr>
          <w:rFonts w:ascii="IOI Light" w:hAnsi="IOI Light" w:cs="Tahoma"/>
          <w:sz w:val="24"/>
          <w:szCs w:val="24"/>
          <w:lang w:val="de-DE"/>
        </w:rPr>
        <w:t xml:space="preserve">, sowie der atmosphärische </w:t>
      </w:r>
      <w:hyperlink r:id="rId10" w:history="1">
        <w:r w:rsidRPr="002016C1">
          <w:rPr>
            <w:rStyle w:val="Hyperlink"/>
            <w:rFonts w:ascii="IOI Light" w:hAnsi="IOI Light" w:cs="Tahoma"/>
            <w:b/>
            <w:bCs/>
            <w:sz w:val="24"/>
            <w:szCs w:val="24"/>
            <w:lang w:val="de-DE"/>
          </w:rPr>
          <w:t>Deansgrange Cemetery</w:t>
        </w:r>
      </w:hyperlink>
      <w:r w:rsidRPr="002016C1">
        <w:rPr>
          <w:rFonts w:ascii="IOI Light" w:hAnsi="IOI Light" w:cs="Tahoma"/>
          <w:sz w:val="24"/>
          <w:szCs w:val="24"/>
          <w:lang w:val="de-DE"/>
        </w:rPr>
        <w:t xml:space="preserve"> in Dublin wurden als Kulissen gewählt.</w:t>
      </w:r>
    </w:p>
    <w:p w14:paraId="637EB093" w14:textId="6D1577C0" w:rsidR="003B1A62" w:rsidRPr="002016C1" w:rsidRDefault="00AC7AE7" w:rsidP="003B1A62">
      <w:pPr>
        <w:rPr>
          <w:rFonts w:ascii="IOI Light" w:hAnsi="IOI Light" w:cs="Tahoma"/>
          <w:sz w:val="24"/>
          <w:szCs w:val="24"/>
          <w:lang w:val="de-DE"/>
        </w:rPr>
      </w:pPr>
      <w:r w:rsidRPr="002016C1">
        <w:rPr>
          <w:rFonts w:ascii="IOI Light" w:hAnsi="IOI Light" w:cs="Tahoma"/>
          <w:sz w:val="24"/>
          <w:szCs w:val="24"/>
          <w:lang w:val="de-DE"/>
        </w:rPr>
        <w:t xml:space="preserve">„Wednesday“ ist eine düstere Mystery-Serie rund um Wednesday Addams, die Tochter der legendären Addams Family. Nach einem Schulverweis landet sie auf der geheimnisvollen Nevermore Academy, einem Internat für Außenseiter mit übernatürlichen Fähigkeiten. Dort wird sie in eine Reihe mysteriöser Mordfälle und dunkler Familiengeheimnisse verwickelt. </w:t>
      </w:r>
      <w:r w:rsidR="003B1A62" w:rsidRPr="002016C1">
        <w:rPr>
          <w:rFonts w:ascii="IOI Light" w:hAnsi="IOI Light" w:cs="Tahoma"/>
          <w:sz w:val="24"/>
          <w:szCs w:val="24"/>
          <w:lang w:val="de-DE"/>
        </w:rPr>
        <w:t>Inhaltlich setzt Staffel 2 dort an, wo die erste aufhörte: Wednesday (gespielt von Jenna Ortega) begibt sich erneut auf düstere Spurensuche – diesmal mit noch mehr emotionaler Tiefe und neuen Rätseln an der Nevermore Academy. Neben bekannten Gesichtern wie Catherine Zeta-Jones, Luis Guzmán und Emma Myers stoßen auch Steve Buscemi, Billie Piper, Thandiwe Newton und Christopher Lloyd zum Ensemble. Die kreative Leitung liegt weiterhin bei Kultregisseur Tim Burton, der erneut als Executive Producer und Regisseur beteiligt ist.</w:t>
      </w:r>
    </w:p>
    <w:p w14:paraId="13902BFD" w14:textId="03088529" w:rsidR="00CA0AE7" w:rsidRPr="002016C1" w:rsidRDefault="003C6B82" w:rsidP="00CA0AE7">
      <w:pPr>
        <w:jc w:val="right"/>
        <w:rPr>
          <w:rFonts w:ascii="IOI Light" w:hAnsi="IOI Light" w:cs="Tahoma"/>
          <w:b/>
          <w:bCs/>
          <w:sz w:val="24"/>
          <w:szCs w:val="24"/>
          <w:lang w:val="de-DE"/>
        </w:rPr>
      </w:pPr>
      <w:r w:rsidRPr="002016C1">
        <w:rPr>
          <w:rFonts w:ascii="IOI Light" w:hAnsi="IOI Light" w:cs="Tahoma"/>
          <w:b/>
          <w:bCs/>
          <w:sz w:val="24"/>
          <w:szCs w:val="24"/>
          <w:lang w:val="de-DE"/>
        </w:rPr>
        <w:t>2018</w:t>
      </w:r>
      <w:r w:rsidR="00CA0AE7" w:rsidRPr="002016C1">
        <w:rPr>
          <w:rFonts w:ascii="IOI Light" w:hAnsi="IOI Light" w:cs="Tahoma"/>
          <w:b/>
          <w:bCs/>
          <w:sz w:val="24"/>
          <w:szCs w:val="24"/>
          <w:lang w:val="de-DE"/>
        </w:rPr>
        <w:t xml:space="preserve"> Zei</w:t>
      </w:r>
      <w:r w:rsidR="0009460A" w:rsidRPr="002016C1">
        <w:rPr>
          <w:rFonts w:ascii="IOI Light" w:hAnsi="IOI Light" w:cs="Tahoma"/>
          <w:b/>
          <w:bCs/>
          <w:sz w:val="24"/>
          <w:szCs w:val="24"/>
          <w:lang w:val="de-DE"/>
        </w:rPr>
        <w:t>ch</w:t>
      </w:r>
      <w:r w:rsidR="00CA0AE7" w:rsidRPr="002016C1">
        <w:rPr>
          <w:rFonts w:ascii="IOI Light" w:hAnsi="IOI Light" w:cs="Tahoma"/>
          <w:b/>
          <w:bCs/>
          <w:sz w:val="24"/>
          <w:szCs w:val="24"/>
          <w:lang w:val="de-DE"/>
        </w:rPr>
        <w:t>en</w:t>
      </w:r>
    </w:p>
    <w:p w14:paraId="68C21FC7" w14:textId="7A49F845" w:rsidR="00CA0AE7" w:rsidRPr="002016C1" w:rsidRDefault="00CA0AE7" w:rsidP="00CA0AE7">
      <w:pPr>
        <w:rPr>
          <w:rFonts w:ascii="IOI Light" w:hAnsi="IOI Light" w:cs="Tahoma"/>
          <w:b/>
          <w:bCs/>
          <w:sz w:val="24"/>
          <w:szCs w:val="24"/>
          <w:lang w:val="de-DE"/>
        </w:rPr>
      </w:pPr>
    </w:p>
    <w:p w14:paraId="68E3B47D" w14:textId="73B1696B" w:rsidR="00826254" w:rsidRPr="002016C1" w:rsidRDefault="00CA0AE7" w:rsidP="00826254">
      <w:pPr>
        <w:rPr>
          <w:rFonts w:ascii="IOI Light" w:hAnsi="IOI Light" w:cs="Tahoma"/>
          <w:b/>
          <w:bCs/>
          <w:sz w:val="24"/>
          <w:szCs w:val="24"/>
          <w:lang w:val="de-DE"/>
        </w:rPr>
      </w:pPr>
      <w:r w:rsidRPr="002016C1">
        <w:rPr>
          <w:rFonts w:ascii="IOI Light" w:hAnsi="IOI Light" w:cs="Tahoma"/>
          <w:b/>
          <w:bCs/>
          <w:sz w:val="24"/>
          <w:szCs w:val="24"/>
          <w:lang w:val="de-DE"/>
        </w:rPr>
        <w:t>Tipp</w:t>
      </w:r>
      <w:r w:rsidR="0057281A" w:rsidRPr="002016C1">
        <w:rPr>
          <w:rFonts w:ascii="IOI Light" w:hAnsi="IOI Light" w:cs="Tahoma"/>
          <w:b/>
          <w:bCs/>
          <w:sz w:val="24"/>
          <w:szCs w:val="24"/>
          <w:lang w:val="de-DE"/>
        </w:rPr>
        <w:t>:</w:t>
      </w:r>
      <w:r w:rsidRPr="002016C1">
        <w:rPr>
          <w:rFonts w:ascii="IOI Light" w:hAnsi="IOI Light" w:cs="Tahoma"/>
          <w:b/>
          <w:bCs/>
          <w:sz w:val="24"/>
          <w:szCs w:val="24"/>
          <w:lang w:val="de-DE"/>
        </w:rPr>
        <w:t xml:space="preserve"> </w:t>
      </w:r>
      <w:r w:rsidR="00826254" w:rsidRPr="002016C1">
        <w:rPr>
          <w:rFonts w:ascii="IOI Light" w:hAnsi="IOI Light" w:cs="Tahoma"/>
          <w:b/>
          <w:bCs/>
          <w:sz w:val="24"/>
          <w:szCs w:val="24"/>
          <w:lang w:val="de-DE"/>
        </w:rPr>
        <w:t>Drehort erleben – Powerscourt Estate, Wicklow</w:t>
      </w:r>
    </w:p>
    <w:p w14:paraId="6A2B88F8" w14:textId="4D747254" w:rsidR="00826254" w:rsidRPr="002016C1" w:rsidRDefault="00826254" w:rsidP="00826254">
      <w:pPr>
        <w:rPr>
          <w:rFonts w:ascii="IOI Light" w:hAnsi="IOI Light" w:cs="Tahoma"/>
          <w:sz w:val="24"/>
          <w:szCs w:val="24"/>
          <w:lang w:val="de-DE"/>
        </w:rPr>
      </w:pPr>
      <w:r w:rsidRPr="002016C1">
        <w:rPr>
          <w:rFonts w:ascii="IOI Light" w:hAnsi="IOI Light" w:cs="Tahoma"/>
          <w:sz w:val="24"/>
          <w:szCs w:val="24"/>
          <w:lang w:val="de-DE"/>
        </w:rPr>
        <w:t xml:space="preserve">Wer die Welt von „Wednesday“ live erleben möchte, sollte einen Ausflug zum </w:t>
      </w:r>
      <w:hyperlink r:id="rId11" w:history="1">
        <w:r w:rsidRPr="002016C1">
          <w:rPr>
            <w:rStyle w:val="Hyperlink"/>
            <w:rFonts w:ascii="IOI Light" w:hAnsi="IOI Light" w:cs="Tahoma"/>
            <w:b/>
            <w:bCs/>
            <w:sz w:val="24"/>
            <w:szCs w:val="24"/>
            <w:lang w:val="de-DE"/>
          </w:rPr>
          <w:t>Powerscourt Estate</w:t>
        </w:r>
      </w:hyperlink>
      <w:r w:rsidRPr="002016C1">
        <w:rPr>
          <w:rFonts w:ascii="IOI Light" w:hAnsi="IOI Light" w:cs="Tahoma"/>
          <w:sz w:val="24"/>
          <w:szCs w:val="24"/>
          <w:lang w:val="de-DE"/>
        </w:rPr>
        <w:t xml:space="preserve"> in Enniskerry, Grafschaft Wicklow einplanen. Der historische Landsitz mit seinen prächtigen Gärten, alten Bäumen, einem Herrenhaus im Palladianischen Stil und dem höchsten Wasserfall Irlands war nicht nur Drehort für „Wednesday“, sondern auch Kulisse in „Verwünscht 2“, „Vikings“ und „Der Graf von Monte Christo“.</w:t>
      </w:r>
    </w:p>
    <w:p w14:paraId="6411BBE1" w14:textId="77903C94" w:rsidR="00CA0AE7" w:rsidRPr="002016C1" w:rsidRDefault="00826254" w:rsidP="00826254">
      <w:pPr>
        <w:rPr>
          <w:rFonts w:ascii="IOI Light" w:hAnsi="IOI Light" w:cs="Tahoma"/>
          <w:sz w:val="24"/>
          <w:szCs w:val="24"/>
          <w:lang w:val="de-DE"/>
        </w:rPr>
      </w:pPr>
      <w:r w:rsidRPr="002016C1">
        <w:rPr>
          <w:rFonts w:ascii="IOI Light" w:hAnsi="IOI Light" w:cs="Tahoma"/>
          <w:sz w:val="24"/>
          <w:szCs w:val="24"/>
          <w:lang w:val="de-DE"/>
        </w:rPr>
        <w:t xml:space="preserve">Nur rund 30 Kilometer südlich von Dublin gelegen, ist Powerscourt ideal mit dem Mietwagen oder per Bus erreichbar. Besonders lohnenswert: Ein Spaziergang durch die Japanischen Gärten, ein Picknick mit Blick auf die Wicklow Mountains – und </w:t>
      </w:r>
      <w:r w:rsidRPr="002016C1">
        <w:rPr>
          <w:rFonts w:ascii="IOI Light" w:hAnsi="IOI Light" w:cs="Tahoma"/>
          <w:sz w:val="24"/>
          <w:szCs w:val="24"/>
          <w:lang w:val="de-DE"/>
        </w:rPr>
        <w:lastRenderedPageBreak/>
        <w:t>natürlich ein Besuch des Powerscourt Waterfalls, der mit 121 Metern der höchste Wasserfall Irlands ist. Die perfekte Szenerie, um in die düstere Welt von Wednesday einzutauchen – oder sich einfach nur verzaubern zu lassen.</w:t>
      </w:r>
    </w:p>
    <w:p w14:paraId="337B566B" w14:textId="43CC103B" w:rsidR="0009460A" w:rsidRPr="002016C1" w:rsidRDefault="0057281A" w:rsidP="0009460A">
      <w:pPr>
        <w:jc w:val="right"/>
        <w:rPr>
          <w:rFonts w:ascii="IOI Light" w:hAnsi="IOI Light" w:cs="Tahoma"/>
          <w:b/>
          <w:bCs/>
          <w:sz w:val="24"/>
          <w:szCs w:val="24"/>
          <w:lang w:val="de-DE"/>
        </w:rPr>
      </w:pPr>
      <w:r w:rsidRPr="002016C1">
        <w:rPr>
          <w:rFonts w:ascii="IOI Light" w:hAnsi="IOI Light" w:cs="Tahoma"/>
          <w:b/>
          <w:bCs/>
          <w:sz w:val="24"/>
          <w:szCs w:val="24"/>
          <w:lang w:val="de-DE"/>
        </w:rPr>
        <w:t>868</w:t>
      </w:r>
      <w:r w:rsidR="0009460A" w:rsidRPr="002016C1">
        <w:rPr>
          <w:rFonts w:ascii="IOI Light" w:hAnsi="IOI Light" w:cs="Tahoma"/>
          <w:b/>
          <w:bCs/>
          <w:sz w:val="24"/>
          <w:szCs w:val="24"/>
          <w:lang w:val="de-DE"/>
        </w:rPr>
        <w:t xml:space="preserve"> Zeichen</w:t>
      </w:r>
    </w:p>
    <w:p w14:paraId="4941B6D4" w14:textId="36148769" w:rsidR="00CA0AE7" w:rsidRPr="002016C1" w:rsidRDefault="00CA0AE7" w:rsidP="00CA0AE7">
      <w:pPr>
        <w:rPr>
          <w:rFonts w:ascii="IOI Light" w:hAnsi="IOI Light" w:cs="Tahoma"/>
          <w:b/>
          <w:bCs/>
          <w:sz w:val="24"/>
          <w:szCs w:val="24"/>
          <w:lang w:val="de-DE"/>
        </w:rPr>
      </w:pPr>
    </w:p>
    <w:p w14:paraId="0F650322" w14:textId="1780DF1D" w:rsidR="00C7058D" w:rsidRPr="002016C1" w:rsidRDefault="00CA0AE7" w:rsidP="00C7058D">
      <w:pPr>
        <w:rPr>
          <w:rFonts w:ascii="IOI Light" w:hAnsi="IOI Light" w:cs="Tahoma"/>
          <w:b/>
          <w:bCs/>
          <w:sz w:val="24"/>
          <w:szCs w:val="24"/>
          <w:lang w:val="de-DE"/>
        </w:rPr>
      </w:pPr>
      <w:r w:rsidRPr="002016C1">
        <w:rPr>
          <w:rFonts w:ascii="IOI Light" w:hAnsi="IOI Light" w:cs="Tahoma"/>
          <w:b/>
          <w:bCs/>
          <w:sz w:val="24"/>
          <w:szCs w:val="24"/>
          <w:lang w:val="de-DE"/>
        </w:rPr>
        <w:t>Hintergrund</w:t>
      </w:r>
      <w:r w:rsidR="00C7058D" w:rsidRPr="002016C1">
        <w:rPr>
          <w:rFonts w:ascii="IOI Light" w:hAnsi="IOI Light" w:cs="Tahoma"/>
          <w:b/>
          <w:bCs/>
          <w:sz w:val="24"/>
          <w:szCs w:val="24"/>
          <w:lang w:val="de-DE"/>
        </w:rPr>
        <w:t>: Irland als Kulisse für große Geschichten</w:t>
      </w:r>
    </w:p>
    <w:p w14:paraId="79DBC13D" w14:textId="51CAF022" w:rsidR="00C7058D" w:rsidRPr="002016C1" w:rsidRDefault="00C7058D" w:rsidP="00C7058D">
      <w:pPr>
        <w:rPr>
          <w:rFonts w:ascii="IOI Light" w:hAnsi="IOI Light" w:cs="Tahoma"/>
          <w:sz w:val="24"/>
          <w:szCs w:val="24"/>
          <w:lang w:val="de-DE"/>
        </w:rPr>
      </w:pPr>
      <w:r w:rsidRPr="002016C1">
        <w:rPr>
          <w:rFonts w:ascii="IOI Light" w:hAnsi="IOI Light" w:cs="Tahoma"/>
          <w:sz w:val="24"/>
          <w:szCs w:val="24"/>
          <w:lang w:val="de-DE"/>
        </w:rPr>
        <w:t xml:space="preserve">Irland hat sich in den vergangenen Jahren zu einem der gefragtesten </w:t>
      </w:r>
      <w:hyperlink r:id="rId12" w:history="1">
        <w:r w:rsidRPr="00CE41A4">
          <w:rPr>
            <w:rStyle w:val="Hyperlink"/>
            <w:rFonts w:ascii="IOI Light" w:hAnsi="IOI Light" w:cs="Tahoma"/>
            <w:b/>
            <w:bCs/>
            <w:sz w:val="24"/>
            <w:szCs w:val="24"/>
            <w:lang w:val="de-DE"/>
          </w:rPr>
          <w:t>Drehorte</w:t>
        </w:r>
      </w:hyperlink>
      <w:r w:rsidRPr="002016C1">
        <w:rPr>
          <w:rFonts w:ascii="IOI Light" w:hAnsi="IOI Light" w:cs="Tahoma"/>
          <w:sz w:val="24"/>
          <w:szCs w:val="24"/>
          <w:lang w:val="de-DE"/>
        </w:rPr>
        <w:t xml:space="preserve"> weltweit entwickelt. Die Mischung aus wilder Natur, historischen Bauwerken und mystischer Atmosphäre macht die Insel zu einer idealen Kulisse für epische Erzählungen. Von „Braveheart“ über „Star Wars“ bis hin zu „Game of Thrones®“ – irische Landschaften prägen das visuelle Gedächtnis vieler internationaler Produktionen.</w:t>
      </w:r>
    </w:p>
    <w:p w14:paraId="24042FDD" w14:textId="4969FA30" w:rsidR="00C7058D" w:rsidRPr="002016C1" w:rsidRDefault="00C7058D" w:rsidP="00C7058D">
      <w:pPr>
        <w:rPr>
          <w:rFonts w:ascii="IOI Light" w:hAnsi="IOI Light" w:cs="Tahoma"/>
          <w:sz w:val="24"/>
          <w:szCs w:val="24"/>
          <w:lang w:val="de-DE"/>
        </w:rPr>
      </w:pPr>
      <w:r w:rsidRPr="002016C1">
        <w:rPr>
          <w:rFonts w:ascii="IOI Light" w:hAnsi="IOI Light" w:cs="Tahoma"/>
          <w:sz w:val="24"/>
          <w:szCs w:val="24"/>
          <w:lang w:val="de-DE"/>
        </w:rPr>
        <w:t xml:space="preserve">Hinzu kommt eine moderne Filmindustrie mit professioneller Infrastruktur, steuerlichen Anreizen und kreativen Talenten vor Ort. Produktionen wie </w:t>
      </w:r>
      <w:r w:rsidR="00826254" w:rsidRPr="002016C1">
        <w:rPr>
          <w:rFonts w:ascii="IOI Light" w:hAnsi="IOI Light" w:cs="Tahoma"/>
          <w:sz w:val="24"/>
          <w:szCs w:val="24"/>
          <w:lang w:val="de-DE"/>
        </w:rPr>
        <w:t>„</w:t>
      </w:r>
      <w:r w:rsidRPr="002016C1">
        <w:rPr>
          <w:rFonts w:ascii="IOI Light" w:hAnsi="IOI Light" w:cs="Tahoma"/>
          <w:sz w:val="24"/>
          <w:szCs w:val="24"/>
          <w:lang w:val="de-DE"/>
        </w:rPr>
        <w:t>The Banshees of Inisherin</w:t>
      </w:r>
      <w:r w:rsidR="00826254" w:rsidRPr="002016C1">
        <w:rPr>
          <w:rFonts w:ascii="IOI Light" w:hAnsi="IOI Light" w:cs="Tahoma"/>
          <w:sz w:val="24"/>
          <w:szCs w:val="24"/>
          <w:lang w:val="de-DE"/>
        </w:rPr>
        <w:t>“</w:t>
      </w:r>
      <w:r w:rsidRPr="002016C1">
        <w:rPr>
          <w:rFonts w:ascii="IOI Light" w:hAnsi="IOI Light" w:cs="Tahoma"/>
          <w:sz w:val="24"/>
          <w:szCs w:val="24"/>
          <w:lang w:val="de-DE"/>
        </w:rPr>
        <w:t xml:space="preserve">, </w:t>
      </w:r>
      <w:r w:rsidR="00826254" w:rsidRPr="002016C1">
        <w:rPr>
          <w:rFonts w:ascii="IOI Light" w:hAnsi="IOI Light" w:cs="Tahoma"/>
          <w:sz w:val="24"/>
          <w:szCs w:val="24"/>
          <w:lang w:val="de-DE"/>
        </w:rPr>
        <w:t>„</w:t>
      </w:r>
      <w:r w:rsidRPr="002016C1">
        <w:rPr>
          <w:rFonts w:ascii="IOI Light" w:hAnsi="IOI Light" w:cs="Tahoma"/>
          <w:sz w:val="24"/>
          <w:szCs w:val="24"/>
          <w:lang w:val="de-DE"/>
        </w:rPr>
        <w:t>Normal People</w:t>
      </w:r>
      <w:r w:rsidR="00826254" w:rsidRPr="002016C1">
        <w:rPr>
          <w:rFonts w:ascii="IOI Light" w:hAnsi="IOI Light" w:cs="Tahoma"/>
          <w:sz w:val="24"/>
          <w:szCs w:val="24"/>
          <w:lang w:val="de-DE"/>
        </w:rPr>
        <w:t>“</w:t>
      </w:r>
      <w:r w:rsidRPr="002016C1">
        <w:rPr>
          <w:rFonts w:ascii="IOI Light" w:hAnsi="IOI Light" w:cs="Tahoma"/>
          <w:sz w:val="24"/>
          <w:szCs w:val="24"/>
          <w:lang w:val="de-DE"/>
        </w:rPr>
        <w:t xml:space="preserve"> oder </w:t>
      </w:r>
      <w:r w:rsidR="00826254" w:rsidRPr="002016C1">
        <w:rPr>
          <w:rFonts w:ascii="IOI Light" w:hAnsi="IOI Light" w:cs="Tahoma"/>
          <w:sz w:val="24"/>
          <w:szCs w:val="24"/>
          <w:lang w:val="de-DE"/>
        </w:rPr>
        <w:t>„</w:t>
      </w:r>
      <w:r w:rsidRPr="002016C1">
        <w:rPr>
          <w:rFonts w:ascii="IOI Light" w:hAnsi="IOI Light" w:cs="Tahoma"/>
          <w:sz w:val="24"/>
          <w:szCs w:val="24"/>
          <w:lang w:val="de-DE"/>
        </w:rPr>
        <w:t>Disenchanted</w:t>
      </w:r>
      <w:r w:rsidR="00826254" w:rsidRPr="002016C1">
        <w:rPr>
          <w:rFonts w:ascii="IOI Light" w:hAnsi="IOI Light" w:cs="Tahoma"/>
          <w:sz w:val="24"/>
          <w:szCs w:val="24"/>
          <w:lang w:val="de-DE"/>
        </w:rPr>
        <w:t>“</w:t>
      </w:r>
      <w:r w:rsidRPr="002016C1">
        <w:rPr>
          <w:rFonts w:ascii="IOI Light" w:hAnsi="IOI Light" w:cs="Tahoma"/>
          <w:sz w:val="24"/>
          <w:szCs w:val="24"/>
          <w:lang w:val="de-DE"/>
        </w:rPr>
        <w:t xml:space="preserve"> nutzen Irlands Charme ebenso wie Serien, die – wie </w:t>
      </w:r>
      <w:r w:rsidR="00826254" w:rsidRPr="002016C1">
        <w:rPr>
          <w:rFonts w:ascii="IOI Light" w:hAnsi="IOI Light" w:cs="Tahoma"/>
          <w:sz w:val="24"/>
          <w:szCs w:val="24"/>
          <w:lang w:val="de-DE"/>
        </w:rPr>
        <w:t>„</w:t>
      </w:r>
      <w:r w:rsidRPr="002016C1">
        <w:rPr>
          <w:rFonts w:ascii="IOI Light" w:hAnsi="IOI Light" w:cs="Tahoma"/>
          <w:sz w:val="24"/>
          <w:szCs w:val="24"/>
          <w:lang w:val="de-DE"/>
        </w:rPr>
        <w:t>Wednesday</w:t>
      </w:r>
      <w:r w:rsidR="00826254" w:rsidRPr="002016C1">
        <w:rPr>
          <w:rFonts w:ascii="IOI Light" w:hAnsi="IOI Light" w:cs="Tahoma"/>
          <w:sz w:val="24"/>
          <w:szCs w:val="24"/>
          <w:lang w:val="de-DE"/>
        </w:rPr>
        <w:t>“</w:t>
      </w:r>
      <w:r w:rsidRPr="002016C1">
        <w:rPr>
          <w:rFonts w:ascii="IOI Light" w:hAnsi="IOI Light" w:cs="Tahoma"/>
          <w:sz w:val="24"/>
          <w:szCs w:val="24"/>
          <w:lang w:val="de-DE"/>
        </w:rPr>
        <w:t xml:space="preserve"> – gezielt eine übernatürliche oder märchenhafte Stimmung erzeugen wollen. Die Kombination aus landschaftlicher Vielfalt und kulturellem Erbe bietet eine einmalige Bühne für filmisches Storytelling.</w:t>
      </w:r>
    </w:p>
    <w:p w14:paraId="3B93E8F7" w14:textId="15B24568" w:rsidR="0009460A" w:rsidRPr="002016C1" w:rsidRDefault="00826254" w:rsidP="0009460A">
      <w:pPr>
        <w:jc w:val="right"/>
        <w:rPr>
          <w:rFonts w:ascii="IOI Light" w:hAnsi="IOI Light" w:cs="Tahoma"/>
          <w:b/>
          <w:bCs/>
          <w:sz w:val="24"/>
          <w:szCs w:val="24"/>
          <w:lang w:val="de-DE"/>
        </w:rPr>
      </w:pPr>
      <w:r w:rsidRPr="002016C1">
        <w:rPr>
          <w:rFonts w:ascii="IOI Light" w:hAnsi="IOI Light" w:cs="Tahoma"/>
          <w:b/>
          <w:bCs/>
          <w:sz w:val="24"/>
          <w:szCs w:val="24"/>
          <w:lang w:val="de-DE"/>
        </w:rPr>
        <w:t>868</w:t>
      </w:r>
      <w:r w:rsidR="0009460A" w:rsidRPr="002016C1">
        <w:rPr>
          <w:rFonts w:ascii="IOI Light" w:hAnsi="IOI Light" w:cs="Tahoma"/>
          <w:b/>
          <w:bCs/>
          <w:sz w:val="24"/>
          <w:szCs w:val="24"/>
          <w:lang w:val="de-DE"/>
        </w:rPr>
        <w:t xml:space="preserve"> Zeichen</w:t>
      </w:r>
    </w:p>
    <w:p w14:paraId="67FB3EF9" w14:textId="77777777" w:rsidR="009C575C" w:rsidRPr="002016C1" w:rsidRDefault="009C575C" w:rsidP="009C575C">
      <w:pPr>
        <w:rPr>
          <w:rFonts w:ascii="IOI Light" w:hAnsi="IOI Light" w:cs="Tahoma"/>
          <w:i/>
          <w:iCs/>
          <w:sz w:val="24"/>
          <w:szCs w:val="24"/>
          <w:lang w:val="de-DE"/>
        </w:rPr>
      </w:pPr>
      <w:r w:rsidRPr="002016C1">
        <w:rPr>
          <w:rFonts w:ascii="IOI Light" w:hAnsi="IOI Light" w:cs="Tahoma"/>
          <w:i/>
          <w:iCs/>
          <w:sz w:val="24"/>
          <w:szCs w:val="24"/>
          <w:lang w:val="de-DE"/>
        </w:rPr>
        <w:t xml:space="preserve">Wenn Sie mehr über Irland erfahren möchten, hören Sie doch einfach mal rein in die </w:t>
      </w:r>
      <w:hyperlink r:id="rId13" w:history="1">
        <w:r w:rsidRPr="002016C1">
          <w:rPr>
            <w:rStyle w:val="Hyperlink"/>
            <w:rFonts w:ascii="IOI Light" w:hAnsi="IOI Light" w:cs="Tahoma"/>
            <w:b/>
            <w:bCs/>
            <w:i/>
            <w:iCs/>
            <w:sz w:val="24"/>
            <w:szCs w:val="24"/>
            <w:lang w:val="de-DE"/>
          </w:rPr>
          <w:t>Podcasts</w:t>
        </w:r>
      </w:hyperlink>
      <w:r w:rsidRPr="002016C1">
        <w:rPr>
          <w:rFonts w:ascii="IOI Light" w:hAnsi="IOI Light" w:cs="Tahoma"/>
          <w:i/>
          <w:iCs/>
          <w:sz w:val="24"/>
          <w:szCs w:val="24"/>
          <w:lang w:val="de-DE"/>
        </w:rPr>
        <w:t xml:space="preserve"> von Tourism Ireland</w:t>
      </w:r>
    </w:p>
    <w:p w14:paraId="32F89AD8" w14:textId="77777777" w:rsidR="00B13F68" w:rsidRPr="002016C1" w:rsidRDefault="00B13F68" w:rsidP="00CA0AE7">
      <w:pPr>
        <w:rPr>
          <w:rFonts w:ascii="IOI Light" w:hAnsi="IOI Light" w:cs="Tahoma"/>
          <w:b/>
          <w:bCs/>
          <w:sz w:val="24"/>
          <w:szCs w:val="24"/>
          <w:lang w:val="de-DE"/>
        </w:rPr>
      </w:pPr>
    </w:p>
    <w:p w14:paraId="459232A7" w14:textId="7384C08D" w:rsidR="00CA0AE7" w:rsidRPr="002016C1" w:rsidRDefault="0059469C" w:rsidP="00CA0AE7">
      <w:pPr>
        <w:rPr>
          <w:rFonts w:ascii="IOI Light" w:hAnsi="IOI Light" w:cs="Tahoma"/>
          <w:b/>
          <w:bCs/>
          <w:lang w:val="de-DE"/>
        </w:rPr>
      </w:pPr>
      <w:r w:rsidRPr="002016C1">
        <w:rPr>
          <w:rFonts w:ascii="IOI Light" w:hAnsi="IOI Light" w:cs="Tahoma"/>
          <w:b/>
          <w:bCs/>
          <w:lang w:val="de-DE"/>
        </w:rPr>
        <w:t xml:space="preserve">Verwendete </w:t>
      </w:r>
      <w:r w:rsidR="00CA0AE7" w:rsidRPr="002016C1">
        <w:rPr>
          <w:rFonts w:ascii="IOI Light" w:hAnsi="IOI Light" w:cs="Tahoma"/>
          <w:b/>
          <w:bCs/>
          <w:lang w:val="de-DE"/>
        </w:rPr>
        <w:t>Links</w:t>
      </w:r>
      <w:r w:rsidRPr="002016C1">
        <w:rPr>
          <w:rFonts w:ascii="IOI Light" w:hAnsi="IOI Light" w:cs="Tahoma"/>
          <w:b/>
          <w:bCs/>
          <w:lang w:val="de-DE"/>
        </w:rPr>
        <w:t xml:space="preserve"> (Reihenfolge wie in der Meldung)</w:t>
      </w:r>
      <w:r w:rsidR="00CA0AE7" w:rsidRPr="002016C1">
        <w:rPr>
          <w:rFonts w:ascii="IOI Light" w:hAnsi="IOI Light" w:cs="Tahoma"/>
          <w:b/>
          <w:bCs/>
          <w:lang w:val="de-DE"/>
        </w:rPr>
        <w:t>:</w:t>
      </w:r>
    </w:p>
    <w:p w14:paraId="7A2125D2" w14:textId="106CB571" w:rsidR="00FD7487" w:rsidRPr="002016C1" w:rsidRDefault="00FD7487" w:rsidP="00CA0AE7">
      <w:pPr>
        <w:rPr>
          <w:rFonts w:ascii="IOI Light" w:hAnsi="IOI Light"/>
          <w:lang w:val="de-DE"/>
        </w:rPr>
      </w:pPr>
      <w:hyperlink r:id="rId14" w:history="1">
        <w:r w:rsidRPr="002016C1">
          <w:rPr>
            <w:rStyle w:val="Hyperlink"/>
            <w:rFonts w:ascii="IOI Light" w:hAnsi="IOI Light"/>
            <w:lang w:val="de-DE"/>
          </w:rPr>
          <w:t>https://www.ireland.com/de-de/things-to-do/themes/ireland-on-screen/ireland-on-screen/</w:t>
        </w:r>
      </w:hyperlink>
    </w:p>
    <w:p w14:paraId="1892009A" w14:textId="4EA15504" w:rsidR="00645461" w:rsidRPr="002016C1" w:rsidRDefault="00645461" w:rsidP="00CA0AE7">
      <w:pPr>
        <w:rPr>
          <w:rFonts w:ascii="IOI Light" w:hAnsi="IOI Light"/>
          <w:lang w:val="de-DE"/>
        </w:rPr>
      </w:pPr>
      <w:hyperlink r:id="rId15" w:history="1">
        <w:r w:rsidRPr="002016C1">
          <w:rPr>
            <w:rStyle w:val="Hyperlink"/>
            <w:rFonts w:ascii="IOI Light" w:hAnsi="IOI Light"/>
            <w:lang w:val="de-DE"/>
          </w:rPr>
          <w:t>https://www.ireland.com/de-de/things-to-do/attractions/powerscourt-estate/</w:t>
        </w:r>
      </w:hyperlink>
    </w:p>
    <w:p w14:paraId="68B48121" w14:textId="39201CEF" w:rsidR="007D2BAE" w:rsidRPr="002016C1" w:rsidRDefault="0081684D" w:rsidP="00CA0AE7">
      <w:pPr>
        <w:rPr>
          <w:rFonts w:ascii="IOI Light" w:hAnsi="IOI Light"/>
          <w:lang w:val="de-DE"/>
        </w:rPr>
      </w:pPr>
      <w:hyperlink r:id="rId16" w:history="1">
        <w:r w:rsidRPr="002016C1">
          <w:rPr>
            <w:rStyle w:val="Hyperlink"/>
            <w:rFonts w:ascii="IOI Light" w:hAnsi="IOI Light"/>
            <w:lang w:val="de-DE"/>
          </w:rPr>
          <w:t>https://www.charlevillecastle.ie/</w:t>
        </w:r>
      </w:hyperlink>
    </w:p>
    <w:p w14:paraId="70A9F93D" w14:textId="436294F9" w:rsidR="0081684D" w:rsidRPr="002016C1" w:rsidRDefault="0085679A" w:rsidP="00CA0AE7">
      <w:pPr>
        <w:rPr>
          <w:rFonts w:ascii="IOI Light" w:hAnsi="IOI Light"/>
          <w:lang w:val="de-DE"/>
        </w:rPr>
      </w:pPr>
      <w:hyperlink r:id="rId17" w:history="1">
        <w:r w:rsidRPr="002016C1">
          <w:rPr>
            <w:rStyle w:val="Hyperlink"/>
            <w:rFonts w:ascii="IOI Light" w:hAnsi="IOI Light"/>
            <w:lang w:val="de-DE"/>
          </w:rPr>
          <w:t>https://www.dlrcoco.ie/attraction/deansgrange-cemetery</w:t>
        </w:r>
      </w:hyperlink>
    </w:p>
    <w:p w14:paraId="478C3BF2" w14:textId="77777777" w:rsidR="00645461" w:rsidRPr="002016C1" w:rsidRDefault="00645461" w:rsidP="00645461">
      <w:pPr>
        <w:rPr>
          <w:rFonts w:ascii="IOI Light" w:hAnsi="IOI Light"/>
          <w:lang w:val="de-DE"/>
        </w:rPr>
      </w:pPr>
      <w:hyperlink r:id="rId18" w:history="1">
        <w:r w:rsidRPr="002016C1">
          <w:rPr>
            <w:rStyle w:val="Hyperlink"/>
            <w:rFonts w:ascii="IOI Light" w:hAnsi="IOI Light"/>
            <w:lang w:val="de-DE"/>
          </w:rPr>
          <w:t>https://powerscourt.com/</w:t>
        </w:r>
      </w:hyperlink>
    </w:p>
    <w:p w14:paraId="65BEF3DB" w14:textId="77777777" w:rsidR="002016C1" w:rsidRPr="002016C1" w:rsidRDefault="002016C1" w:rsidP="002016C1">
      <w:pPr>
        <w:rPr>
          <w:rFonts w:ascii="IOI Light" w:hAnsi="IOI Light" w:cs="Tahoma"/>
          <w:lang w:val="de-DE"/>
        </w:rPr>
      </w:pPr>
      <w:hyperlink r:id="rId19" w:history="1">
        <w:r w:rsidRPr="002016C1">
          <w:rPr>
            <w:rStyle w:val="Hyperlink"/>
            <w:rFonts w:ascii="IOI Light" w:hAnsi="IOI Light" w:cs="Tahoma"/>
            <w:lang w:val="de-DE"/>
          </w:rPr>
          <w:t>https://www.ireland.com/de-de/things-to-do/themes/ireland-on-screen/ireland-on-screen/</w:t>
        </w:r>
      </w:hyperlink>
    </w:p>
    <w:p w14:paraId="33D45BFD" w14:textId="77777777" w:rsidR="0085679A" w:rsidRPr="002016C1" w:rsidRDefault="0085679A" w:rsidP="00CA0AE7">
      <w:pPr>
        <w:rPr>
          <w:rFonts w:ascii="IOI Light" w:hAnsi="IOI Light"/>
          <w:lang w:val="de-DE"/>
        </w:rPr>
      </w:pPr>
    </w:p>
    <w:p w14:paraId="29614D1A" w14:textId="6787601C" w:rsidR="00CA0AE7" w:rsidRPr="002016C1" w:rsidRDefault="00CA0AE7" w:rsidP="00CA0AE7">
      <w:pPr>
        <w:rPr>
          <w:rFonts w:ascii="IOI Light" w:hAnsi="IOI Light" w:cs="Tahoma"/>
          <w:lang w:val="de-DE"/>
        </w:rPr>
      </w:pPr>
      <w:r w:rsidRPr="002016C1">
        <w:rPr>
          <w:rFonts w:ascii="IOI Light" w:hAnsi="IOI Light" w:cs="Tahoma"/>
          <w:b/>
          <w:bCs/>
          <w:lang w:val="de-DE"/>
        </w:rPr>
        <w:t xml:space="preserve">Schlagwörter: </w:t>
      </w:r>
      <w:r w:rsidR="00DE57E1" w:rsidRPr="002016C1">
        <w:rPr>
          <w:rFonts w:ascii="IOI Light" w:hAnsi="IOI Light" w:cs="Tahoma"/>
          <w:lang w:val="de-DE"/>
        </w:rPr>
        <w:t>Kunst | Film | Serien | Drehort | Dublin | Wicklow | Offaly | IAE | ROI</w:t>
      </w:r>
    </w:p>
    <w:p w14:paraId="1CC90B0C" w14:textId="77777777" w:rsidR="00CA0AE7"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12072588" w14:textId="77777777" w:rsidR="007A05D1" w:rsidRPr="002016C1" w:rsidRDefault="007A05D1" w:rsidP="00CA0AE7">
      <w:pPr>
        <w:widowControl w:val="0"/>
        <w:suppressAutoHyphens/>
        <w:spacing w:after="0" w:line="240" w:lineRule="auto"/>
        <w:rPr>
          <w:rFonts w:ascii="IOI Light" w:eastAsia="SimSun" w:hAnsi="IOI Light" w:cs="Arial Unicode MS"/>
          <w:kern w:val="1"/>
          <w:lang w:val="de-DE" w:eastAsia="hi-IN" w:bidi="hi-IN"/>
        </w:rPr>
      </w:pPr>
    </w:p>
    <w:p w14:paraId="67B98367" w14:textId="541B7041" w:rsidR="00CA0AE7" w:rsidRPr="004A3D7F"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4A3D7F">
        <w:rPr>
          <w:rFonts w:ascii="IOI Light" w:eastAsia="Calibri Light" w:hAnsi="IOI Light" w:cs="Tahoma"/>
          <w:color w:val="333333"/>
          <w:kern w:val="1"/>
          <w:lang w:val="de-DE" w:eastAsia="hi-IN" w:bidi="hi-IN"/>
        </w:rPr>
        <w:t>(</w:t>
      </w:r>
      <w:r w:rsidR="006E3191" w:rsidRPr="004A3D7F">
        <w:rPr>
          <w:rFonts w:ascii="IOI Light" w:eastAsia="Calibri Light" w:hAnsi="IOI Light" w:cs="Tahoma"/>
          <w:color w:val="333333"/>
          <w:kern w:val="1"/>
          <w:lang w:val="de-DE" w:eastAsia="hi-IN" w:bidi="hi-IN"/>
        </w:rPr>
        <w:t>16</w:t>
      </w:r>
      <w:r w:rsidRPr="004A3D7F">
        <w:rPr>
          <w:rFonts w:ascii="IOI Light" w:eastAsia="Calibri Light" w:hAnsi="IOI Light" w:cs="Tahoma"/>
          <w:color w:val="333333"/>
          <w:kern w:val="1"/>
          <w:lang w:val="de-DE" w:eastAsia="hi-IN" w:bidi="hi-IN"/>
        </w:rPr>
        <w:t>.</w:t>
      </w:r>
      <w:r w:rsidR="006E3191" w:rsidRPr="004A3D7F">
        <w:rPr>
          <w:rFonts w:ascii="IOI Light" w:eastAsia="Calibri Light" w:hAnsi="IOI Light" w:cs="Tahoma"/>
          <w:color w:val="333333"/>
          <w:kern w:val="1"/>
          <w:lang w:val="de-DE" w:eastAsia="hi-IN" w:bidi="hi-IN"/>
        </w:rPr>
        <w:t>07</w:t>
      </w:r>
      <w:r w:rsidRPr="004A3D7F">
        <w:rPr>
          <w:rFonts w:ascii="IOI Light" w:eastAsia="Calibri Light" w:hAnsi="IOI Light" w:cs="Tahoma"/>
          <w:color w:val="333333"/>
          <w:kern w:val="1"/>
          <w:lang w:val="de-DE" w:eastAsia="hi-IN" w:bidi="hi-IN"/>
        </w:rPr>
        <w:t>.202</w:t>
      </w:r>
      <w:r w:rsidR="006E3191" w:rsidRPr="004A3D7F">
        <w:rPr>
          <w:rFonts w:ascii="IOI Light" w:eastAsia="Calibri Light" w:hAnsi="IOI Light" w:cs="Tahoma"/>
          <w:color w:val="333333"/>
          <w:kern w:val="1"/>
          <w:lang w:val="de-DE" w:eastAsia="hi-IN" w:bidi="hi-IN"/>
        </w:rPr>
        <w:t>5</w:t>
      </w:r>
      <w:r w:rsidRPr="004A3D7F">
        <w:rPr>
          <w:rFonts w:ascii="IOI Light" w:eastAsia="Calibri Light" w:hAnsi="IOI Light" w:cs="Tahoma"/>
          <w:color w:val="333333"/>
          <w:kern w:val="1"/>
          <w:lang w:val="de-DE" w:eastAsia="hi-IN" w:bidi="hi-IN"/>
        </w:rPr>
        <w:t>-</w:t>
      </w:r>
      <w:r w:rsidR="00183302" w:rsidRPr="004A3D7F">
        <w:rPr>
          <w:rFonts w:ascii="IOI Light" w:eastAsia="Calibri Light" w:hAnsi="IOI Light" w:cs="Tahoma"/>
          <w:color w:val="333333"/>
          <w:kern w:val="1"/>
          <w:lang w:val="de-DE" w:eastAsia="hi-IN" w:bidi="hi-IN"/>
        </w:rPr>
        <w:t>ot</w:t>
      </w:r>
      <w:r w:rsidRPr="004A3D7F">
        <w:rPr>
          <w:rFonts w:ascii="IOI Light" w:eastAsia="Calibri Light" w:hAnsi="IOI Light" w:cs="Tahoma"/>
          <w:color w:val="333333"/>
          <w:kern w:val="1"/>
          <w:lang w:val="de-DE" w:eastAsia="hi-IN" w:bidi="hi-IN"/>
        </w:rPr>
        <w:t>)</w:t>
      </w:r>
    </w:p>
    <w:p w14:paraId="52F30186" w14:textId="77777777" w:rsidR="00CA0AE7" w:rsidRPr="002016C1"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2016C1">
        <w:rPr>
          <w:rFonts w:ascii="IOI Light" w:eastAsia="Calibri Light" w:hAnsi="IOI Light" w:cs="Tahoma"/>
          <w:color w:val="000000"/>
          <w:kern w:val="1"/>
          <w:lang w:val="de-DE" w:eastAsia="hi-IN" w:bidi="hi-IN"/>
        </w:rPr>
        <w:t xml:space="preserve">Die </w:t>
      </w:r>
      <w:hyperlink r:id="rId20" w:history="1">
        <w:r w:rsidRPr="002016C1">
          <w:rPr>
            <w:rFonts w:ascii="IOI Light" w:eastAsia="Calibri Light" w:hAnsi="IOI Light" w:cs="Tahoma"/>
            <w:b/>
            <w:color w:val="0563C1"/>
            <w:kern w:val="1"/>
            <w:u w:val="single"/>
            <w:lang w:val="de-DE" w:eastAsia="hi-IN" w:bidi="hi-IN"/>
          </w:rPr>
          <w:t>Irland Information Tourism Ireland</w:t>
        </w:r>
      </w:hyperlink>
      <w:r w:rsidRPr="002016C1">
        <w:rPr>
          <w:rFonts w:ascii="IOI Light" w:eastAsia="SimSun" w:hAnsi="IOI Light" w:cs="Tahoma"/>
          <w:kern w:val="1"/>
          <w:lang w:val="de-DE" w:eastAsia="hi-IN" w:bidi="hi-IN"/>
        </w:rPr>
        <w:t xml:space="preserve"> </w:t>
      </w:r>
      <w:r w:rsidRPr="002016C1">
        <w:rPr>
          <w:rFonts w:ascii="IOI Light" w:eastAsia="Calibri Light" w:hAnsi="IOI Light" w:cs="Tahoma"/>
          <w:color w:val="000000"/>
          <w:kern w:val="1"/>
          <w:lang w:val="de-DE" w:eastAsia="hi-IN" w:bidi="hi-IN"/>
        </w:rPr>
        <w:t xml:space="preserve">ist die touristische Marketing-Organisation der Insel Irland: </w:t>
      </w:r>
      <w:hyperlink r:id="rId21" w:history="1">
        <w:r w:rsidRPr="002016C1">
          <w:rPr>
            <w:rFonts w:ascii="IOI Light" w:eastAsia="Calibri Light" w:hAnsi="IOI Light" w:cs="Tahoma"/>
            <w:color w:val="0563C1"/>
            <w:kern w:val="1"/>
            <w:u w:val="single"/>
            <w:lang w:val="de-DE" w:eastAsia="hi-IN" w:bidi="hi-IN"/>
          </w:rPr>
          <w:t>www.ireland.com</w:t>
        </w:r>
      </w:hyperlink>
      <w:r w:rsidRPr="002016C1">
        <w:rPr>
          <w:rFonts w:ascii="IOI Light" w:eastAsia="Calibri Light" w:hAnsi="IOI Light" w:cs="Tahoma"/>
          <w:color w:val="000000"/>
          <w:kern w:val="1"/>
          <w:lang w:val="de-DE" w:eastAsia="hi-IN" w:bidi="hi-IN"/>
        </w:rPr>
        <w:t xml:space="preserve"> /</w:t>
      </w:r>
      <w:r w:rsidRPr="002016C1">
        <w:rPr>
          <w:rFonts w:ascii="IOI Light" w:eastAsia="Calibri Light" w:hAnsi="IOI Light" w:cs="Tahoma"/>
          <w:color w:val="0000FF"/>
          <w:kern w:val="1"/>
          <w:lang w:val="de-DE" w:eastAsia="hi-IN" w:bidi="hi-IN"/>
        </w:rPr>
        <w:t xml:space="preserve"> </w:t>
      </w:r>
      <w:hyperlink r:id="rId22" w:history="1">
        <w:r w:rsidRPr="002016C1">
          <w:rPr>
            <w:rFonts w:ascii="IOI Light" w:eastAsia="Calibri Light" w:hAnsi="IOI Light" w:cs="Tahoma"/>
            <w:b/>
            <w:color w:val="0563C1"/>
            <w:kern w:val="1"/>
            <w:u w:val="single"/>
            <w:lang w:val="de-DE" w:eastAsia="hi-IN" w:bidi="hi-IN"/>
          </w:rPr>
          <w:t>Broschürenbestellung</w:t>
        </w:r>
      </w:hyperlink>
    </w:p>
    <w:p w14:paraId="2E47CDEC" w14:textId="4DEA5285" w:rsidR="00CA0AE7" w:rsidRPr="002016C1" w:rsidRDefault="00CA0AE7" w:rsidP="002016C1">
      <w:pPr>
        <w:widowControl w:val="0"/>
        <w:suppressAutoHyphens/>
        <w:spacing w:after="0" w:line="240" w:lineRule="auto"/>
        <w:textAlignment w:val="baseline"/>
        <w:rPr>
          <w:rFonts w:ascii="IOI Light" w:hAnsi="IOI Light" w:cs="Tahoma"/>
          <w:b/>
          <w:lang w:val="de-DE"/>
        </w:rPr>
      </w:pPr>
      <w:r w:rsidRPr="002016C1">
        <w:rPr>
          <w:rFonts w:ascii="IOI Light" w:eastAsia="Calibri Light" w:hAnsi="IOI Light" w:cs="Tahoma"/>
          <w:color w:val="000000"/>
          <w:kern w:val="1"/>
          <w:lang w:val="de-DE" w:eastAsia="hi-IN" w:bidi="hi-IN"/>
        </w:rPr>
        <w:t xml:space="preserve">Pressekontakt: </w:t>
      </w:r>
      <w:hyperlink r:id="rId23" w:history="1">
        <w:r w:rsidRPr="002016C1">
          <w:rPr>
            <w:rFonts w:ascii="IOI Light" w:eastAsia="Calibri Light" w:hAnsi="IOI Light" w:cs="Tahoma"/>
            <w:color w:val="0563C1"/>
            <w:kern w:val="1"/>
            <w:u w:val="single"/>
            <w:lang w:val="de-DE" w:eastAsia="hi-IN" w:bidi="hi-IN"/>
          </w:rPr>
          <w:t>presse@tourismireland.com</w:t>
        </w:r>
      </w:hyperlink>
      <w:r w:rsidRPr="002016C1">
        <w:rPr>
          <w:rFonts w:ascii="IOI Light" w:eastAsia="Calibri Light" w:hAnsi="IOI Light" w:cs="Tahoma"/>
          <w:color w:val="000000"/>
          <w:kern w:val="1"/>
          <w:lang w:val="de-DE" w:eastAsia="hi-IN" w:bidi="hi-IN"/>
        </w:rPr>
        <w:t xml:space="preserve">, </w:t>
      </w:r>
      <w:hyperlink r:id="rId24" w:history="1">
        <w:r w:rsidRPr="002016C1">
          <w:rPr>
            <w:rFonts w:ascii="IOI Light" w:eastAsia="Calibri Light" w:hAnsi="IOI Light" w:cs="Tahoma"/>
            <w:color w:val="0563C1"/>
            <w:kern w:val="1"/>
            <w:u w:val="single"/>
            <w:lang w:val="de-DE" w:eastAsia="hi-IN" w:bidi="hi-IN"/>
          </w:rPr>
          <w:t>https://media.ireland.com</w:t>
        </w:r>
      </w:hyperlink>
    </w:p>
    <w:sectPr w:rsidR="00CA0AE7" w:rsidRPr="002016C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altName w:val="Calibri"/>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525AD"/>
    <w:rsid w:val="00053758"/>
    <w:rsid w:val="0009460A"/>
    <w:rsid w:val="000B1FA9"/>
    <w:rsid w:val="000B722F"/>
    <w:rsid w:val="00134DA4"/>
    <w:rsid w:val="00165CE0"/>
    <w:rsid w:val="0016646F"/>
    <w:rsid w:val="001829A4"/>
    <w:rsid w:val="00183302"/>
    <w:rsid w:val="001A77A8"/>
    <w:rsid w:val="001B25AE"/>
    <w:rsid w:val="001F5F85"/>
    <w:rsid w:val="002016C1"/>
    <w:rsid w:val="00274197"/>
    <w:rsid w:val="00284F5D"/>
    <w:rsid w:val="003374BB"/>
    <w:rsid w:val="003460E1"/>
    <w:rsid w:val="003B1A62"/>
    <w:rsid w:val="003C6B82"/>
    <w:rsid w:val="0041307C"/>
    <w:rsid w:val="00442140"/>
    <w:rsid w:val="004A23B7"/>
    <w:rsid w:val="004A3D7F"/>
    <w:rsid w:val="004F65BF"/>
    <w:rsid w:val="005639EC"/>
    <w:rsid w:val="0057281A"/>
    <w:rsid w:val="00591646"/>
    <w:rsid w:val="0059469C"/>
    <w:rsid w:val="005A7275"/>
    <w:rsid w:val="005D0259"/>
    <w:rsid w:val="00645461"/>
    <w:rsid w:val="00667806"/>
    <w:rsid w:val="0069437D"/>
    <w:rsid w:val="006A31A8"/>
    <w:rsid w:val="006E3191"/>
    <w:rsid w:val="00783197"/>
    <w:rsid w:val="007A05D1"/>
    <w:rsid w:val="007A223B"/>
    <w:rsid w:val="007B177C"/>
    <w:rsid w:val="007D2BAE"/>
    <w:rsid w:val="007F2E43"/>
    <w:rsid w:val="0081684D"/>
    <w:rsid w:val="0082011D"/>
    <w:rsid w:val="00826254"/>
    <w:rsid w:val="008535F7"/>
    <w:rsid w:val="0085679A"/>
    <w:rsid w:val="00866260"/>
    <w:rsid w:val="008E6768"/>
    <w:rsid w:val="00905E61"/>
    <w:rsid w:val="00924FC6"/>
    <w:rsid w:val="00925B54"/>
    <w:rsid w:val="00953713"/>
    <w:rsid w:val="009B52C9"/>
    <w:rsid w:val="009C575C"/>
    <w:rsid w:val="009D6678"/>
    <w:rsid w:val="009E0C8D"/>
    <w:rsid w:val="009E7680"/>
    <w:rsid w:val="00A05193"/>
    <w:rsid w:val="00A3380A"/>
    <w:rsid w:val="00AC15CB"/>
    <w:rsid w:val="00AC4FED"/>
    <w:rsid w:val="00AC7AE7"/>
    <w:rsid w:val="00AE6DD2"/>
    <w:rsid w:val="00B13F68"/>
    <w:rsid w:val="00B97E2E"/>
    <w:rsid w:val="00BE182E"/>
    <w:rsid w:val="00C034C8"/>
    <w:rsid w:val="00C545B5"/>
    <w:rsid w:val="00C7058D"/>
    <w:rsid w:val="00C90877"/>
    <w:rsid w:val="00CA0AE7"/>
    <w:rsid w:val="00CD454E"/>
    <w:rsid w:val="00CD48AE"/>
    <w:rsid w:val="00CD62C3"/>
    <w:rsid w:val="00CE41A4"/>
    <w:rsid w:val="00D24A2D"/>
    <w:rsid w:val="00D60A70"/>
    <w:rsid w:val="00D60F0F"/>
    <w:rsid w:val="00D641BD"/>
    <w:rsid w:val="00D95948"/>
    <w:rsid w:val="00DB2DE6"/>
    <w:rsid w:val="00DE57E1"/>
    <w:rsid w:val="00E015D3"/>
    <w:rsid w:val="00E810ED"/>
    <w:rsid w:val="00EF7222"/>
    <w:rsid w:val="00F15DE8"/>
    <w:rsid w:val="00F54C42"/>
    <w:rsid w:val="00F77517"/>
    <w:rsid w:val="00FC3A44"/>
    <w:rsid w:val="00FD7487"/>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 w:type="character" w:styleId="FollowedHyperlink">
    <w:name w:val="FollowedHyperlink"/>
    <w:basedOn w:val="DefaultParagraphFon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4ukcv6gg" TargetMode="External"/><Relationship Id="rId13" Type="http://schemas.openxmlformats.org/officeDocument/2006/relationships/hyperlink" Target="https://go.irlnd.co/asprge" TargetMode="External"/><Relationship Id="rId18" Type="http://schemas.openxmlformats.org/officeDocument/2006/relationships/hyperlink" Target="https://powerscourt.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go.irlnd.co/3gvqn" TargetMode="External"/><Relationship Id="rId7" Type="http://schemas.openxmlformats.org/officeDocument/2006/relationships/hyperlink" Target="https://go.irlnd.co/19dvyenb" TargetMode="External"/><Relationship Id="rId12" Type="http://schemas.openxmlformats.org/officeDocument/2006/relationships/hyperlink" Target="https://go.irlnd.co/19dvyenb" TargetMode="External"/><Relationship Id="rId17" Type="http://schemas.openxmlformats.org/officeDocument/2006/relationships/hyperlink" Target="https://www.dlrcoco.ie/attraction/deansgrange-cemeter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charlevillecastle.ie/" TargetMode="External"/><Relationship Id="rId20" Type="http://schemas.openxmlformats.org/officeDocument/2006/relationships/hyperlink" Target="https://go.irlnd.co/gddz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owerscourt.com/" TargetMode="External"/><Relationship Id="rId24" Type="http://schemas.openxmlformats.org/officeDocument/2006/relationships/hyperlink" Target="https://go.irlnd.co/gddzp" TargetMode="External"/><Relationship Id="rId5" Type="http://schemas.openxmlformats.org/officeDocument/2006/relationships/settings" Target="settings.xml"/><Relationship Id="rId15" Type="http://schemas.openxmlformats.org/officeDocument/2006/relationships/hyperlink" Target="https://www.ireland.com/de-de/things-to-do/attractions/powerscourt-estate/" TargetMode="External"/><Relationship Id="rId23" Type="http://schemas.openxmlformats.org/officeDocument/2006/relationships/hyperlink" Target="mailto:presse@tourismireland.com" TargetMode="External"/><Relationship Id="rId10" Type="http://schemas.openxmlformats.org/officeDocument/2006/relationships/hyperlink" Target="https://www.dlrcoco.ie/attraction/deansgrange-cemetery" TargetMode="External"/><Relationship Id="rId19" Type="http://schemas.openxmlformats.org/officeDocument/2006/relationships/hyperlink" Target="https://www.ireland.com/de-de/things-to-do/themes/ireland-on-screen/ireland-on-screen/" TargetMode="External"/><Relationship Id="rId4" Type="http://schemas.openxmlformats.org/officeDocument/2006/relationships/styles" Target="styles.xml"/><Relationship Id="rId9" Type="http://schemas.openxmlformats.org/officeDocument/2006/relationships/hyperlink" Target="https://www.charlevillecastle.ie/" TargetMode="External"/><Relationship Id="rId14" Type="http://schemas.openxmlformats.org/officeDocument/2006/relationships/hyperlink" Target="https://www.ireland.com/de-de/things-to-do/themes/ireland-on-screen/ireland-on-screen/" TargetMode="External"/><Relationship Id="rId22" Type="http://schemas.openxmlformats.org/officeDocument/2006/relationships/hyperlink" Target="https://go.irlnd.co/bkr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2.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3.xml><?xml version="1.0" encoding="utf-8"?>
<ds:datastoreItem xmlns:ds="http://schemas.openxmlformats.org/officeDocument/2006/customXml" ds:itemID="{21D24CF4-DA9C-4D09-85BB-D3CC00451CD7}"/>
</file>

<file path=docProps/app.xml><?xml version="1.0" encoding="utf-8"?>
<Properties xmlns="http://schemas.openxmlformats.org/officeDocument/2006/extended-properties" xmlns:vt="http://schemas.openxmlformats.org/officeDocument/2006/docPropsVTypes">
  <Template>Normal</Template>
  <TotalTime>157</TotalTime>
  <Pages>2</Pages>
  <Words>884</Words>
  <Characters>5039</Characters>
  <Application>Microsoft Office Word</Application>
  <DocSecurity>0</DocSecurity>
  <Lines>41</Lines>
  <Paragraphs>11</Paragraphs>
  <ScaleCrop>false</ScaleCrop>
  <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O'Toole Byrne</cp:lastModifiedBy>
  <cp:revision>81</cp:revision>
  <dcterms:created xsi:type="dcterms:W3CDTF">2021-08-05T13:18:00Z</dcterms:created>
  <dcterms:modified xsi:type="dcterms:W3CDTF">2025-07-16T12:44:00Z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